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D7" w:rsidRPr="008D259C" w:rsidRDefault="00FE17D5" w:rsidP="00600588">
      <w:pPr>
        <w:jc w:val="center"/>
        <w:rPr>
          <w:rFonts w:asciiTheme="minorHAnsi" w:hAnsiTheme="minorHAnsi"/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CA53D7">
        <w:rPr>
          <w:rFonts w:asciiTheme="minorHAnsi" w:hAnsiTheme="minorHAnsi"/>
          <w:b/>
          <w:sz w:val="28"/>
          <w:szCs w:val="28"/>
          <w:lang w:val="ru-RU"/>
        </w:rPr>
        <w:t xml:space="preserve">             </w:t>
      </w:r>
      <w:r w:rsidR="00CA53D7" w:rsidRPr="008D259C">
        <w:rPr>
          <w:rFonts w:asciiTheme="minorHAnsi" w:hAnsiTheme="minorHAnsi"/>
          <w:b/>
          <w:sz w:val="24"/>
          <w:szCs w:val="24"/>
          <w:lang w:val="ru-RU"/>
        </w:rPr>
        <w:t xml:space="preserve">Приложение № </w:t>
      </w:r>
      <w:r w:rsidR="002949E1">
        <w:rPr>
          <w:rFonts w:asciiTheme="minorHAnsi" w:hAnsiTheme="minorHAnsi"/>
          <w:b/>
          <w:sz w:val="24"/>
          <w:szCs w:val="24"/>
          <w:lang w:val="ru-RU"/>
        </w:rPr>
        <w:t>2</w:t>
      </w:r>
    </w:p>
    <w:p w:rsidR="00CA53D7" w:rsidRDefault="00CA53D7" w:rsidP="00600588">
      <w:pPr>
        <w:jc w:val="center"/>
        <w:rPr>
          <w:rFonts w:asciiTheme="minorHAnsi" w:hAnsiTheme="minorHAnsi"/>
          <w:b/>
          <w:sz w:val="28"/>
          <w:szCs w:val="28"/>
          <w:lang w:val="ru-RU"/>
        </w:rPr>
      </w:pPr>
      <w:r w:rsidRPr="008D259C">
        <w:rPr>
          <w:rFonts w:asciiTheme="minorHAnsi" w:hAnsiTheme="minorHAnsi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8D259C">
        <w:rPr>
          <w:rFonts w:asciiTheme="minorHAnsi" w:hAnsiTheme="minorHAnsi"/>
          <w:b/>
          <w:sz w:val="24"/>
          <w:szCs w:val="24"/>
          <w:lang w:val="ru-RU"/>
        </w:rPr>
        <w:t xml:space="preserve">                        </w:t>
      </w:r>
      <w:r w:rsidRPr="008D259C">
        <w:rPr>
          <w:rFonts w:asciiTheme="minorHAnsi" w:hAnsiTheme="minorHAnsi"/>
          <w:b/>
          <w:sz w:val="24"/>
          <w:szCs w:val="24"/>
          <w:lang w:val="ru-RU"/>
        </w:rPr>
        <w:t xml:space="preserve">        к протоколу РГ ВПА № </w:t>
      </w:r>
      <w:r w:rsidR="006C57DD">
        <w:rPr>
          <w:rFonts w:asciiTheme="minorHAnsi" w:hAnsiTheme="minorHAnsi"/>
          <w:b/>
          <w:sz w:val="24"/>
          <w:szCs w:val="24"/>
          <w:lang w:val="ru-RU"/>
        </w:rPr>
        <w:t>4</w:t>
      </w:r>
      <w:r w:rsidRPr="008D259C">
        <w:rPr>
          <w:rFonts w:asciiTheme="minorHAnsi" w:hAnsiTheme="minorHAnsi"/>
          <w:b/>
          <w:sz w:val="24"/>
          <w:szCs w:val="24"/>
          <w:lang w:val="ru-RU"/>
        </w:rPr>
        <w:t>-2024</w:t>
      </w:r>
    </w:p>
    <w:p w:rsidR="00FE17D5" w:rsidRPr="00600588" w:rsidRDefault="00FE17D5" w:rsidP="00600588">
      <w:pPr>
        <w:jc w:val="center"/>
        <w:rPr>
          <w:rFonts w:asciiTheme="minorHAnsi" w:hAnsiTheme="minorHAnsi" w:cs="Cambria"/>
          <w:b/>
          <w:i/>
          <w:sz w:val="24"/>
          <w:szCs w:val="24"/>
          <w:lang w:val="ru-RU"/>
        </w:rPr>
      </w:pPr>
    </w:p>
    <w:p w:rsidR="00703880" w:rsidRDefault="00703880" w:rsidP="00AD172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</w:p>
    <w:p w:rsidR="00591EF8" w:rsidRDefault="00A810D6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2A40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A219B3" w:rsidRPr="008C2A40">
        <w:rPr>
          <w:rFonts w:ascii="Times New Roman" w:hAnsi="Times New Roman" w:cs="Times New Roman"/>
          <w:b/>
          <w:sz w:val="24"/>
          <w:szCs w:val="24"/>
          <w:lang w:val="ru-RU"/>
        </w:rPr>
        <w:t>редложения и замечания</w:t>
      </w:r>
      <w:r w:rsidRPr="008C2A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национальных органов по аккредитации </w:t>
      </w:r>
      <w:r w:rsidR="00A219B3" w:rsidRPr="008C2A4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8C2A40">
        <w:rPr>
          <w:rFonts w:ascii="Times New Roman" w:hAnsi="Times New Roman" w:cs="Times New Roman"/>
          <w:b/>
          <w:sz w:val="24"/>
          <w:szCs w:val="24"/>
          <w:lang w:val="ru-RU"/>
        </w:rPr>
        <w:t>по Соглашению о взаимном признании аккредитации органов по оценке соответствия</w:t>
      </w:r>
    </w:p>
    <w:p w:rsidR="00C83A40" w:rsidRPr="008C2A40" w:rsidRDefault="00C83A40" w:rsidP="00DF097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  <w:gridCol w:w="4106"/>
      </w:tblGrid>
      <w:tr w:rsidR="00A810D6" w:rsidRPr="006C0E23" w:rsidTr="00D006AF">
        <w:trPr>
          <w:trHeight w:val="624"/>
        </w:trPr>
        <w:tc>
          <w:tcPr>
            <w:tcW w:w="3593" w:type="pct"/>
            <w:shd w:val="clear" w:color="auto" w:fill="auto"/>
            <w:vAlign w:val="center"/>
          </w:tcPr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  <w:vAlign w:val="center"/>
          </w:tcPr>
          <w:p w:rsidR="00A810D6" w:rsidRPr="008C2A40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A810D6" w:rsidRPr="008C2A40" w:rsidRDefault="006C57DD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810D6" w:rsidRPr="008C2A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заседания РГ ВПА</w:t>
            </w:r>
          </w:p>
        </w:tc>
      </w:tr>
    </w:tbl>
    <w:p w:rsidR="00A46330" w:rsidRPr="008C2A40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  <w:gridCol w:w="4106"/>
      </w:tblGrid>
      <w:tr w:rsidR="00C83A40" w:rsidRPr="006C0E23" w:rsidTr="00C83A40">
        <w:tc>
          <w:tcPr>
            <w:tcW w:w="5000" w:type="pct"/>
            <w:gridSpan w:val="2"/>
            <w:shd w:val="clear" w:color="auto" w:fill="auto"/>
            <w:vAlign w:val="center"/>
          </w:tcPr>
          <w:p w:rsidR="00C83A40" w:rsidRDefault="00C83A40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C83A40" w:rsidRDefault="00C83A40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Pr="00C83A4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Нота Министерства Иностранных Дел Азербайджанской Республики от 05.04.2022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  <w:p w:rsidR="00961994" w:rsidRDefault="00C83A40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Азербайджанская Республика воздерживается от участия в </w:t>
            </w:r>
          </w:p>
          <w:p w:rsidR="00C83A40" w:rsidRPr="007A1B11" w:rsidRDefault="00C83A40" w:rsidP="0096199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19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Соглашении о взаимном признании аккредитации органов по оценке соответствия</w:t>
            </w:r>
          </w:p>
        </w:tc>
      </w:tr>
      <w:tr w:rsidR="00E047E5" w:rsidRPr="00D40E94" w:rsidTr="005155F0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:rsidR="00A810D6" w:rsidRPr="007A1B11" w:rsidRDefault="00A810D6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A810D6" w:rsidRPr="007A1B11" w:rsidRDefault="00A810D6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(письмо директора ГНО «Национальный орган по аккредитации» </w:t>
            </w:r>
            <w:proofErr w:type="spellStart"/>
            <w:r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А.С.Обосян</w:t>
            </w:r>
            <w:proofErr w:type="spellEnd"/>
          </w:p>
          <w:p w:rsidR="00E047E5" w:rsidRPr="007A1B11" w:rsidRDefault="00A810D6" w:rsidP="006C57DD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АО-</w:t>
            </w:r>
            <w:r w:rsidR="006C5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252</w:t>
            </w:r>
            <w:r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="00A219B3"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6C5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="006C5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.2024)</w:t>
            </w:r>
          </w:p>
        </w:tc>
      </w:tr>
      <w:tr w:rsidR="00A810D6" w:rsidRPr="006C0E23" w:rsidTr="005155F0">
        <w:tc>
          <w:tcPr>
            <w:tcW w:w="3593" w:type="pct"/>
            <w:shd w:val="clear" w:color="auto" w:fill="FFFFFF" w:themeFill="background1"/>
          </w:tcPr>
          <w:p w:rsidR="00A810D6" w:rsidRPr="007A1B11" w:rsidRDefault="00A219B3" w:rsidP="003F6D1F">
            <w:pPr>
              <w:ind w:left="-94" w:right="-8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доработанному проекту Соглашения о взаимном признании аккредитации органов по оценке соответствия</w:t>
            </w:r>
            <w:r w:rsidRPr="004723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замечания и предложения отсутствуют.</w:t>
            </w:r>
          </w:p>
        </w:tc>
        <w:tc>
          <w:tcPr>
            <w:tcW w:w="1407" w:type="pct"/>
            <w:shd w:val="clear" w:color="auto" w:fill="FFFFFF" w:themeFill="background1"/>
          </w:tcPr>
          <w:p w:rsidR="00A810D6" w:rsidRDefault="00A810D6" w:rsidP="00EA6AEB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  <w:p w:rsidR="00A810D6" w:rsidRPr="00B03EC7" w:rsidRDefault="00A810D6" w:rsidP="00EA6AEB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463C00" w:rsidTr="002D1501">
        <w:tc>
          <w:tcPr>
            <w:tcW w:w="5000" w:type="pct"/>
            <w:gridSpan w:val="2"/>
            <w:shd w:val="clear" w:color="auto" w:fill="auto"/>
          </w:tcPr>
          <w:p w:rsidR="0030492D" w:rsidRPr="0030492D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b/>
                <w:sz w:val="24"/>
                <w:szCs w:val="24"/>
                <w:lang w:val="ru-RU"/>
              </w:rPr>
            </w:pPr>
            <w:r w:rsidRPr="0030492D">
              <w:rPr>
                <w:rFonts w:ascii="Times New Roman" w:eastAsia="Shalom Stick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30492D" w:rsidRPr="0030492D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</w:pPr>
            <w:r w:rsidRPr="0030492D"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  <w:t xml:space="preserve">(письмо Первого заместителя Председателя Госстандарта РБ Е.М.Моргуновой </w:t>
            </w:r>
          </w:p>
          <w:p w:rsidR="0030492D" w:rsidRPr="00EC597E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jc w:val="center"/>
              <w:rPr>
                <w:rFonts w:ascii="Times New Roman" w:eastAsia="Shalom Stic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halom Stick" w:hAnsi="Times New Roman" w:cs="Times New Roman"/>
                <w:sz w:val="24"/>
                <w:szCs w:val="24"/>
              </w:rPr>
              <w:t xml:space="preserve">№ 05-09/436 </w:t>
            </w:r>
            <w:proofErr w:type="spellStart"/>
            <w:r>
              <w:rPr>
                <w:rFonts w:ascii="Times New Roman" w:eastAsia="Shalom Stick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Shalom Stick" w:hAnsi="Times New Roman" w:cs="Times New Roman"/>
                <w:sz w:val="24"/>
                <w:szCs w:val="24"/>
              </w:rPr>
              <w:t xml:space="preserve"> 08.04.2024</w:t>
            </w:r>
            <w:r w:rsidRPr="00EC597E">
              <w:rPr>
                <w:rFonts w:ascii="Times New Roman" w:eastAsia="Shalom Stick" w:hAnsi="Times New Roman" w:cs="Times New Roman"/>
                <w:sz w:val="24"/>
                <w:szCs w:val="24"/>
              </w:rPr>
              <w:t>)</w:t>
            </w:r>
          </w:p>
        </w:tc>
      </w:tr>
      <w:tr w:rsidR="0030492D" w:rsidRPr="006C0E23" w:rsidTr="002D1501">
        <w:tc>
          <w:tcPr>
            <w:tcW w:w="5000" w:type="pct"/>
            <w:gridSpan w:val="2"/>
            <w:shd w:val="clear" w:color="auto" w:fill="auto"/>
          </w:tcPr>
          <w:p w:rsidR="0030492D" w:rsidRPr="0030492D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ind w:firstLine="742"/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</w:pPr>
            <w:r w:rsidRPr="0030492D"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  <w:t>Направленная ранее позиция (исх. № 05-09/320 от 13.03.2024) сохраняет свою актуальность.</w:t>
            </w:r>
          </w:p>
          <w:p w:rsidR="0030492D" w:rsidRPr="0030492D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ind w:firstLine="742"/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</w:pPr>
            <w:r w:rsidRPr="0030492D"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  <w:t xml:space="preserve">«Государственный комитет по стандартизации Республики Беларусь (далее – Госстандарт) сообщает об отсутствии замечаний и предложений по доработанному проекту Соглашения </w:t>
            </w:r>
            <w:proofErr w:type="gramStart"/>
            <w:r w:rsidRPr="0030492D"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  <w:t>о взаимном признании аккредитации органов</w:t>
            </w:r>
            <w:proofErr w:type="gramEnd"/>
            <w:r w:rsidRPr="0030492D"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  <w:t xml:space="preserve"> по оценке соответствия.</w:t>
            </w:r>
          </w:p>
          <w:p w:rsidR="0030492D" w:rsidRPr="0030492D" w:rsidRDefault="0030492D" w:rsidP="0030492D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35" w:lineRule="exact"/>
              <w:ind w:firstLine="742"/>
              <w:rPr>
                <w:rFonts w:ascii="Times New Roman" w:eastAsia="Shalom Stick" w:hAnsi="Times New Roman" w:cs="Times New Roman"/>
                <w:b/>
                <w:sz w:val="24"/>
                <w:szCs w:val="24"/>
                <w:lang w:val="ru-RU"/>
              </w:rPr>
            </w:pPr>
            <w:r w:rsidRPr="0030492D">
              <w:rPr>
                <w:rFonts w:ascii="Times New Roman" w:eastAsia="Shalom Stick" w:hAnsi="Times New Roman" w:cs="Times New Roman"/>
                <w:sz w:val="24"/>
                <w:szCs w:val="24"/>
                <w:lang w:val="ru-RU"/>
              </w:rPr>
              <w:t>Вместе с тем Госстандарт поддерживает предложенную Республикой Казахстан редакцию статьи 4 проекта Соглашения.»</w:t>
            </w:r>
          </w:p>
        </w:tc>
      </w:tr>
      <w:tr w:rsidR="0030492D" w:rsidRPr="006C0E23" w:rsidTr="00D006AF">
        <w:tc>
          <w:tcPr>
            <w:tcW w:w="3593" w:type="pct"/>
            <w:shd w:val="clear" w:color="auto" w:fill="auto"/>
          </w:tcPr>
          <w:p w:rsidR="0030492D" w:rsidRPr="007A1B11" w:rsidRDefault="0030492D" w:rsidP="0030492D">
            <w:pPr>
              <w:ind w:left="-94" w:right="-87" w:firstLine="69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492D" w:rsidRPr="006C0E23" w:rsidTr="00600588">
        <w:tc>
          <w:tcPr>
            <w:tcW w:w="5000" w:type="pct"/>
            <w:gridSpan w:val="2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30492D" w:rsidRPr="006C0E23" w:rsidTr="00D006AF">
        <w:tc>
          <w:tcPr>
            <w:tcW w:w="3593" w:type="pct"/>
            <w:shd w:val="clear" w:color="auto" w:fill="auto"/>
          </w:tcPr>
          <w:p w:rsidR="0030492D" w:rsidRPr="007A1B11" w:rsidRDefault="0030492D" w:rsidP="0030492D">
            <w:pPr>
              <w:ind w:left="-94" w:right="-87" w:firstLine="6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Default="0030492D" w:rsidP="0030492D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6C0E23" w:rsidTr="00117EB3">
        <w:tc>
          <w:tcPr>
            <w:tcW w:w="5000" w:type="pct"/>
            <w:gridSpan w:val="2"/>
            <w:shd w:val="clear" w:color="auto" w:fill="auto"/>
          </w:tcPr>
          <w:p w:rsidR="0030492D" w:rsidRPr="00363373" w:rsidRDefault="0030492D" w:rsidP="0030492D">
            <w:pPr>
              <w:ind w:left="-94" w:right="-87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363373">
              <w:rPr>
                <w:b/>
                <w:sz w:val="24"/>
                <w:szCs w:val="24"/>
                <w:lang w:val="ru-RU"/>
              </w:rPr>
              <w:t>Кыргызская</w:t>
            </w:r>
            <w:proofErr w:type="spellEnd"/>
            <w:r w:rsidRPr="00363373">
              <w:rPr>
                <w:b/>
                <w:sz w:val="24"/>
                <w:szCs w:val="24"/>
                <w:lang w:val="ru-RU"/>
              </w:rPr>
              <w:t xml:space="preserve"> Республика</w:t>
            </w:r>
          </w:p>
          <w:p w:rsidR="0030492D" w:rsidRPr="007A1B11" w:rsidRDefault="0030492D" w:rsidP="0030492D">
            <w:pPr>
              <w:ind w:left="-94" w:right="-87"/>
              <w:jc w:val="center"/>
              <w:rPr>
                <w:rFonts w:asciiTheme="minorHAnsi" w:hAnsiTheme="minorHAnsi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30492D" w:rsidRPr="006C0E23" w:rsidTr="00D006AF">
        <w:tc>
          <w:tcPr>
            <w:tcW w:w="3593" w:type="pct"/>
            <w:shd w:val="clear" w:color="auto" w:fill="auto"/>
          </w:tcPr>
          <w:p w:rsidR="0030492D" w:rsidRPr="001A00D7" w:rsidRDefault="0030492D" w:rsidP="0030492D">
            <w:pPr>
              <w:pStyle w:val="af1"/>
              <w:ind w:left="29" w:right="-8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492D" w:rsidRPr="006C0E23" w:rsidTr="000942B6">
        <w:tc>
          <w:tcPr>
            <w:tcW w:w="5000" w:type="pct"/>
            <w:gridSpan w:val="2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30492D" w:rsidRPr="000942B6" w:rsidRDefault="0030492D" w:rsidP="0030492D">
            <w:pPr>
              <w:ind w:left="-94" w:right="-87"/>
              <w:jc w:val="center"/>
              <w:rPr>
                <w:rFonts w:ascii="Cambria" w:hAnsi="Cambria" w:cs="Cambria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(позиция не поступала)</w:t>
            </w:r>
          </w:p>
        </w:tc>
      </w:tr>
      <w:tr w:rsidR="0030492D" w:rsidRPr="006C0E23" w:rsidTr="00D006AF">
        <w:tc>
          <w:tcPr>
            <w:tcW w:w="3593" w:type="pct"/>
            <w:shd w:val="clear" w:color="auto" w:fill="auto"/>
          </w:tcPr>
          <w:p w:rsidR="0030492D" w:rsidRPr="003F6D1F" w:rsidRDefault="0030492D" w:rsidP="0030492D">
            <w:pPr>
              <w:widowControl/>
              <w:spacing w:line="240" w:lineRule="auto"/>
              <w:ind w:firstLine="709"/>
              <w:jc w:val="both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407" w:type="pct"/>
            <w:shd w:val="clear" w:color="auto" w:fill="auto"/>
          </w:tcPr>
          <w:p w:rsidR="0030492D" w:rsidRDefault="0030492D" w:rsidP="0030492D">
            <w:pPr>
              <w:ind w:left="-94" w:right="-87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30492D" w:rsidRPr="006C0E23" w:rsidTr="007A1B11">
        <w:tc>
          <w:tcPr>
            <w:tcW w:w="5000" w:type="pct"/>
            <w:gridSpan w:val="2"/>
            <w:shd w:val="clear" w:color="auto" w:fill="auto"/>
          </w:tcPr>
          <w:p w:rsidR="0030492D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A1B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6C0E23" w:rsidRDefault="0030492D" w:rsidP="006C0E23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6C0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ГУ «Национальный центр по аккредитации» </w:t>
            </w:r>
            <w:proofErr w:type="spellStart"/>
            <w:r w:rsidR="006C0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Джумазода</w:t>
            </w:r>
            <w:proofErr w:type="spellEnd"/>
            <w:r w:rsidR="006C0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Б.Х.</w:t>
            </w:r>
          </w:p>
          <w:p w:rsidR="0030492D" w:rsidRPr="007A1B11" w:rsidRDefault="006C0E23" w:rsidP="006C0E23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11 от 12.04.2024</w:t>
            </w:r>
            <w:r w:rsidR="003049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0492D" w:rsidRPr="006C0E23" w:rsidTr="00D006AF">
        <w:tc>
          <w:tcPr>
            <w:tcW w:w="3593" w:type="pct"/>
            <w:shd w:val="clear" w:color="auto" w:fill="auto"/>
          </w:tcPr>
          <w:p w:rsidR="0030492D" w:rsidRPr="00CD5030" w:rsidRDefault="006C0E23" w:rsidP="0030492D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bookmarkStart w:id="0" w:name="_GoBack"/>
            <w:bookmarkEnd w:id="0"/>
            <w:r w:rsidRPr="006C0E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амечания и предложения отсутствуют.</w:t>
            </w:r>
          </w:p>
        </w:tc>
        <w:tc>
          <w:tcPr>
            <w:tcW w:w="1407" w:type="pct"/>
            <w:shd w:val="clear" w:color="auto" w:fill="auto"/>
          </w:tcPr>
          <w:p w:rsidR="0030492D" w:rsidRPr="007A1B11" w:rsidRDefault="0030492D" w:rsidP="0030492D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492D" w:rsidRPr="00CA53D7" w:rsidTr="00F9576F">
        <w:tc>
          <w:tcPr>
            <w:tcW w:w="5000" w:type="pct"/>
            <w:gridSpan w:val="2"/>
            <w:shd w:val="clear" w:color="auto" w:fill="auto"/>
          </w:tcPr>
          <w:p w:rsidR="0030492D" w:rsidRPr="00C83A40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b/>
                <w:sz w:val="24"/>
                <w:szCs w:val="24"/>
                <w:lang w:val="ru-RU"/>
              </w:rPr>
            </w:pPr>
            <w:r w:rsidRPr="00C83A40">
              <w:rPr>
                <w:rFonts w:eastAsia="Shalom Stick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30492D" w:rsidRPr="00C83A40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sz w:val="24"/>
                <w:szCs w:val="24"/>
                <w:lang w:val="ru-RU"/>
              </w:rPr>
            </w:pPr>
            <w:r w:rsidRPr="00C83A40">
              <w:rPr>
                <w:rFonts w:eastAsia="Shalom Stick"/>
                <w:sz w:val="24"/>
                <w:szCs w:val="24"/>
                <w:lang w:val="ru-RU"/>
              </w:rPr>
              <w:t xml:space="preserve">(письмо директора ГУП «Узбекский центр аккредитации» </w:t>
            </w:r>
            <w:proofErr w:type="spellStart"/>
            <w:r w:rsidRPr="00C83A40">
              <w:rPr>
                <w:rFonts w:eastAsia="Shalom Stick"/>
                <w:sz w:val="24"/>
                <w:szCs w:val="24"/>
                <w:lang w:val="ru-RU"/>
              </w:rPr>
              <w:t>А.Закирова</w:t>
            </w:r>
            <w:proofErr w:type="spellEnd"/>
          </w:p>
          <w:p w:rsidR="0030492D" w:rsidRPr="003952ED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halom Stick"/>
                <w:sz w:val="24"/>
                <w:szCs w:val="24"/>
              </w:rPr>
            </w:pPr>
            <w:r w:rsidRPr="003952ED">
              <w:rPr>
                <w:rFonts w:eastAsia="Shalom Stick"/>
                <w:sz w:val="24"/>
                <w:szCs w:val="24"/>
              </w:rPr>
              <w:t>№ 01/</w:t>
            </w:r>
            <w:r w:rsidRPr="006A283A">
              <w:rPr>
                <w:rFonts w:eastAsia="Shalom Stick"/>
                <w:sz w:val="24"/>
                <w:szCs w:val="24"/>
              </w:rPr>
              <w:t>548</w:t>
            </w:r>
            <w:r w:rsidRPr="003952ED">
              <w:rPr>
                <w:rFonts w:eastAsia="Shalom Stick"/>
                <w:sz w:val="24"/>
                <w:szCs w:val="24"/>
              </w:rPr>
              <w:t xml:space="preserve"> </w:t>
            </w:r>
            <w:proofErr w:type="spellStart"/>
            <w:r w:rsidRPr="003952ED">
              <w:rPr>
                <w:rFonts w:eastAsia="Shalom Stick"/>
                <w:sz w:val="24"/>
                <w:szCs w:val="24"/>
              </w:rPr>
              <w:t>от</w:t>
            </w:r>
            <w:proofErr w:type="spellEnd"/>
            <w:r w:rsidRPr="003952ED">
              <w:rPr>
                <w:rFonts w:eastAsia="Shalom Stick"/>
                <w:sz w:val="24"/>
                <w:szCs w:val="24"/>
              </w:rPr>
              <w:t xml:space="preserve"> 0</w:t>
            </w:r>
            <w:r w:rsidRPr="006A283A">
              <w:rPr>
                <w:rFonts w:eastAsia="Shalom Stick"/>
                <w:sz w:val="24"/>
                <w:szCs w:val="24"/>
              </w:rPr>
              <w:t>8</w:t>
            </w:r>
            <w:r w:rsidRPr="003952ED">
              <w:rPr>
                <w:rFonts w:eastAsia="Shalom Stick"/>
                <w:sz w:val="24"/>
                <w:szCs w:val="24"/>
              </w:rPr>
              <w:t>.</w:t>
            </w:r>
            <w:r w:rsidRPr="006A283A">
              <w:rPr>
                <w:rFonts w:eastAsia="Shalom Stick"/>
                <w:sz w:val="24"/>
                <w:szCs w:val="24"/>
              </w:rPr>
              <w:t>04.2024</w:t>
            </w:r>
            <w:r w:rsidRPr="003952ED">
              <w:rPr>
                <w:rFonts w:eastAsia="Shalom Stick"/>
                <w:sz w:val="24"/>
                <w:szCs w:val="24"/>
              </w:rPr>
              <w:t>)</w:t>
            </w:r>
          </w:p>
        </w:tc>
      </w:tr>
      <w:tr w:rsidR="0030492D" w:rsidRPr="006C0E23" w:rsidTr="00C83A40">
        <w:tc>
          <w:tcPr>
            <w:tcW w:w="5000" w:type="pct"/>
            <w:gridSpan w:val="2"/>
            <w:shd w:val="clear" w:color="auto" w:fill="auto"/>
          </w:tcPr>
          <w:p w:rsidR="0030492D" w:rsidRPr="00C83A40" w:rsidRDefault="0030492D" w:rsidP="0030492D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454"/>
              <w:rPr>
                <w:rFonts w:eastAsia="Shalom Stick"/>
                <w:sz w:val="24"/>
                <w:szCs w:val="24"/>
                <w:lang w:val="ru-RU"/>
              </w:rPr>
            </w:pPr>
            <w:r w:rsidRPr="00C83A40">
              <w:rPr>
                <w:rFonts w:eastAsia="Shalom Stick"/>
                <w:sz w:val="24"/>
                <w:szCs w:val="24"/>
                <w:lang w:val="ru-RU"/>
              </w:rPr>
              <w:t xml:space="preserve">Узбекский центр аккредитации сообщает об отсутствии замечаний и предложений. В свою очередь, позицию </w:t>
            </w:r>
            <w:proofErr w:type="spellStart"/>
            <w:r w:rsidRPr="00C83A40">
              <w:rPr>
                <w:rFonts w:eastAsia="Shalom Stick"/>
                <w:sz w:val="24"/>
                <w:szCs w:val="24"/>
                <w:lang w:val="ru-RU"/>
              </w:rPr>
              <w:t>Кыргызской</w:t>
            </w:r>
            <w:proofErr w:type="spellEnd"/>
            <w:r w:rsidRPr="00C83A40">
              <w:rPr>
                <w:rFonts w:eastAsia="Shalom Stick"/>
                <w:sz w:val="24"/>
                <w:szCs w:val="24"/>
                <w:lang w:val="ru-RU"/>
              </w:rPr>
              <w:t xml:space="preserve"> Республики предлагается обсудить дополнительно в рамках предстоящего РГ ВПА.</w:t>
            </w:r>
          </w:p>
        </w:tc>
      </w:tr>
    </w:tbl>
    <w:p w:rsidR="007A061E" w:rsidRDefault="007A061E" w:rsidP="00373BFC">
      <w:pPr>
        <w:ind w:right="-87"/>
        <w:jc w:val="both"/>
        <w:rPr>
          <w:sz w:val="26"/>
          <w:szCs w:val="26"/>
          <w:lang w:val="ru-RU"/>
        </w:rPr>
      </w:pPr>
    </w:p>
    <w:p w:rsidR="00C83A40" w:rsidRPr="0047380B" w:rsidRDefault="00C83A40" w:rsidP="00373BFC">
      <w:pPr>
        <w:ind w:right="-87"/>
        <w:jc w:val="both"/>
        <w:rPr>
          <w:sz w:val="26"/>
          <w:szCs w:val="26"/>
          <w:lang w:val="ru-RU"/>
        </w:rPr>
      </w:pPr>
    </w:p>
    <w:sectPr w:rsidR="00C83A40" w:rsidRPr="0047380B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72A" w:rsidRDefault="00F0772A" w:rsidP="00814EFE">
      <w:pPr>
        <w:spacing w:line="240" w:lineRule="auto"/>
      </w:pPr>
      <w:r>
        <w:separator/>
      </w:r>
    </w:p>
  </w:endnote>
  <w:endnote w:type="continuationSeparator" w:id="0">
    <w:p w:rsidR="00F0772A" w:rsidRDefault="00F0772A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6C0E23">
      <w:rPr>
        <w:noProof/>
        <w:sz w:val="24"/>
        <w:szCs w:val="24"/>
        <w:lang w:eastAsia="ru-RU"/>
      </w:rPr>
      <w:t>2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6C0E23">
      <w:rPr>
        <w:noProof/>
        <w:sz w:val="24"/>
        <w:szCs w:val="24"/>
        <w:lang w:eastAsia="ru-RU"/>
      </w:rPr>
      <w:t>2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72A" w:rsidRDefault="00F0772A" w:rsidP="00814EFE">
      <w:pPr>
        <w:spacing w:line="240" w:lineRule="auto"/>
      </w:pPr>
      <w:r>
        <w:separator/>
      </w:r>
    </w:p>
  </w:footnote>
  <w:footnote w:type="continuationSeparator" w:id="0">
    <w:p w:rsidR="00F0772A" w:rsidRDefault="00F0772A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698D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181B"/>
    <w:rsid w:val="00242778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49E1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2D"/>
    <w:rsid w:val="003049A3"/>
    <w:rsid w:val="0030762B"/>
    <w:rsid w:val="00310347"/>
    <w:rsid w:val="0031519C"/>
    <w:rsid w:val="00315E72"/>
    <w:rsid w:val="00323257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5AD"/>
    <w:rsid w:val="00467345"/>
    <w:rsid w:val="00467984"/>
    <w:rsid w:val="00472326"/>
    <w:rsid w:val="0047380B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B172A"/>
    <w:rsid w:val="004B6947"/>
    <w:rsid w:val="004C6B27"/>
    <w:rsid w:val="004C7600"/>
    <w:rsid w:val="004F1C51"/>
    <w:rsid w:val="004F75B4"/>
    <w:rsid w:val="004F7C1D"/>
    <w:rsid w:val="005000DD"/>
    <w:rsid w:val="00500C59"/>
    <w:rsid w:val="00502962"/>
    <w:rsid w:val="00504814"/>
    <w:rsid w:val="00506FFC"/>
    <w:rsid w:val="00507AF3"/>
    <w:rsid w:val="005139CC"/>
    <w:rsid w:val="0051521B"/>
    <w:rsid w:val="005155F0"/>
    <w:rsid w:val="005227FC"/>
    <w:rsid w:val="00524E1E"/>
    <w:rsid w:val="00525665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25E5"/>
    <w:rsid w:val="005648B1"/>
    <w:rsid w:val="005653B2"/>
    <w:rsid w:val="005769B7"/>
    <w:rsid w:val="00576F48"/>
    <w:rsid w:val="00577E86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4E78"/>
    <w:rsid w:val="00614174"/>
    <w:rsid w:val="00615643"/>
    <w:rsid w:val="00637430"/>
    <w:rsid w:val="00641E46"/>
    <w:rsid w:val="00643E0E"/>
    <w:rsid w:val="00646937"/>
    <w:rsid w:val="00660FEE"/>
    <w:rsid w:val="00661FB3"/>
    <w:rsid w:val="00665B61"/>
    <w:rsid w:val="006671F7"/>
    <w:rsid w:val="006718F8"/>
    <w:rsid w:val="00672986"/>
    <w:rsid w:val="00674824"/>
    <w:rsid w:val="00674884"/>
    <w:rsid w:val="00674AD2"/>
    <w:rsid w:val="00676671"/>
    <w:rsid w:val="006808BA"/>
    <w:rsid w:val="00681694"/>
    <w:rsid w:val="006834B7"/>
    <w:rsid w:val="00691427"/>
    <w:rsid w:val="006958AC"/>
    <w:rsid w:val="006A7065"/>
    <w:rsid w:val="006B1823"/>
    <w:rsid w:val="006B461F"/>
    <w:rsid w:val="006B51B9"/>
    <w:rsid w:val="006C0427"/>
    <w:rsid w:val="006C0DEC"/>
    <w:rsid w:val="006C0E23"/>
    <w:rsid w:val="006C1B1A"/>
    <w:rsid w:val="006C5375"/>
    <w:rsid w:val="006C57DD"/>
    <w:rsid w:val="006C7E78"/>
    <w:rsid w:val="006D1E5D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3B2"/>
    <w:rsid w:val="007D3C8E"/>
    <w:rsid w:val="007E081D"/>
    <w:rsid w:val="007E51DA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5A16"/>
    <w:rsid w:val="0086615C"/>
    <w:rsid w:val="0086680D"/>
    <w:rsid w:val="00867FB7"/>
    <w:rsid w:val="00876C31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D0A4A"/>
    <w:rsid w:val="008D1146"/>
    <w:rsid w:val="008D16E7"/>
    <w:rsid w:val="008D259C"/>
    <w:rsid w:val="008D2ABB"/>
    <w:rsid w:val="008D3819"/>
    <w:rsid w:val="008D3C6E"/>
    <w:rsid w:val="008D424A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13BB6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79CD"/>
    <w:rsid w:val="00947D67"/>
    <w:rsid w:val="009516AD"/>
    <w:rsid w:val="00955B40"/>
    <w:rsid w:val="009570F8"/>
    <w:rsid w:val="00961994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606D"/>
    <w:rsid w:val="00A46330"/>
    <w:rsid w:val="00A46D8E"/>
    <w:rsid w:val="00A55205"/>
    <w:rsid w:val="00A613F5"/>
    <w:rsid w:val="00A672F3"/>
    <w:rsid w:val="00A70317"/>
    <w:rsid w:val="00A71BD9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563"/>
    <w:rsid w:val="00AC5D65"/>
    <w:rsid w:val="00AC775A"/>
    <w:rsid w:val="00AC7D8E"/>
    <w:rsid w:val="00AD1727"/>
    <w:rsid w:val="00AD37C5"/>
    <w:rsid w:val="00AD3C22"/>
    <w:rsid w:val="00AD4CFB"/>
    <w:rsid w:val="00AD58D9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75714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6FE1"/>
    <w:rsid w:val="00C771A6"/>
    <w:rsid w:val="00C77289"/>
    <w:rsid w:val="00C80678"/>
    <w:rsid w:val="00C83A40"/>
    <w:rsid w:val="00C84910"/>
    <w:rsid w:val="00C85F46"/>
    <w:rsid w:val="00C90EFC"/>
    <w:rsid w:val="00CA2E45"/>
    <w:rsid w:val="00CA53D7"/>
    <w:rsid w:val="00CA67F0"/>
    <w:rsid w:val="00CA7041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06AF"/>
    <w:rsid w:val="00D01692"/>
    <w:rsid w:val="00D05F06"/>
    <w:rsid w:val="00D072A9"/>
    <w:rsid w:val="00D07FFE"/>
    <w:rsid w:val="00D110CB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3A88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C1206"/>
    <w:rsid w:val="00DC439E"/>
    <w:rsid w:val="00DC5946"/>
    <w:rsid w:val="00DC5A0F"/>
    <w:rsid w:val="00DD2169"/>
    <w:rsid w:val="00DE01D7"/>
    <w:rsid w:val="00DE01E0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5E6E"/>
    <w:rsid w:val="00E8665D"/>
    <w:rsid w:val="00E872D1"/>
    <w:rsid w:val="00E90E48"/>
    <w:rsid w:val="00E93954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D73"/>
    <w:rsid w:val="00F0772A"/>
    <w:rsid w:val="00F1521A"/>
    <w:rsid w:val="00F2299B"/>
    <w:rsid w:val="00F2401D"/>
    <w:rsid w:val="00F327A8"/>
    <w:rsid w:val="00F3391A"/>
    <w:rsid w:val="00F3524A"/>
    <w:rsid w:val="00F35651"/>
    <w:rsid w:val="00F35D82"/>
    <w:rsid w:val="00F37760"/>
    <w:rsid w:val="00F64629"/>
    <w:rsid w:val="00F654EF"/>
    <w:rsid w:val="00F66AAE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727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35</cp:revision>
  <cp:lastPrinted>2024-04-15T06:24:00Z</cp:lastPrinted>
  <dcterms:created xsi:type="dcterms:W3CDTF">2024-02-29T11:23:00Z</dcterms:created>
  <dcterms:modified xsi:type="dcterms:W3CDTF">2024-04-15T06:28:00Z</dcterms:modified>
</cp:coreProperties>
</file>